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0FBD1" w14:textId="5029717E" w:rsidR="00804838" w:rsidRPr="00804838" w:rsidRDefault="00804838" w:rsidP="00804838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804838">
        <w:rPr>
          <w:rFonts w:asciiTheme="majorHAnsi" w:hAnsiTheme="majorHAnsi" w:cstheme="majorHAnsi"/>
          <w:b/>
          <w:bCs/>
          <w:sz w:val="24"/>
          <w:szCs w:val="24"/>
        </w:rPr>
        <w:t xml:space="preserve">Propozycja wiadomości </w:t>
      </w:r>
      <w:r w:rsidR="00193E5A">
        <w:rPr>
          <w:rFonts w:asciiTheme="majorHAnsi" w:hAnsiTheme="majorHAnsi" w:cstheme="majorHAnsi"/>
          <w:b/>
          <w:bCs/>
          <w:sz w:val="24"/>
          <w:szCs w:val="24"/>
        </w:rPr>
        <w:t xml:space="preserve">dotyczącej </w:t>
      </w:r>
      <w:r w:rsidR="00EB6218">
        <w:rPr>
          <w:rFonts w:asciiTheme="majorHAnsi" w:hAnsiTheme="majorHAnsi" w:cstheme="majorHAnsi"/>
          <w:b/>
          <w:bCs/>
          <w:sz w:val="24"/>
          <w:szCs w:val="24"/>
        </w:rPr>
        <w:t xml:space="preserve">złożenia ZAW-FA i zadziałania w Module Certyfikatów i Uprawnień (MCU)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(</w:t>
      </w:r>
      <w:r w:rsidR="000D4E31">
        <w:rPr>
          <w:rFonts w:asciiTheme="majorHAnsi" w:hAnsiTheme="majorHAnsi" w:cstheme="majorHAnsi"/>
          <w:b/>
          <w:bCs/>
          <w:sz w:val="24"/>
          <w:szCs w:val="24"/>
        </w:rPr>
        <w:t xml:space="preserve">krótka informacja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dla wszystkich klientów</w:t>
      </w:r>
      <w:r w:rsidR="00EB6218">
        <w:rPr>
          <w:rFonts w:asciiTheme="majorHAnsi" w:hAnsiTheme="majorHAnsi" w:cstheme="majorHAnsi"/>
          <w:b/>
          <w:bCs/>
          <w:sz w:val="24"/>
          <w:szCs w:val="24"/>
        </w:rPr>
        <w:t>- innych niż JDG | Wiadomość możliwa do powiązania z Broszurą Informacyjną KSeF 2.0 Jak złożyć ZAW-FA oraz z wcześniejszą korespondencją pt.: „Czy muszę składać ZAW-FA”</w:t>
      </w:r>
      <w:r w:rsidR="00181816">
        <w:rPr>
          <w:rFonts w:asciiTheme="majorHAnsi" w:hAnsiTheme="majorHAnsi" w:cstheme="majorHAnsi"/>
          <w:b/>
          <w:bCs/>
          <w:sz w:val="24"/>
          <w:szCs w:val="24"/>
        </w:rPr>
        <w:t>)</w:t>
      </w:r>
    </w:p>
    <w:p w14:paraId="0873D18A" w14:textId="2A33FD4F" w:rsidR="000C25A4" w:rsidRDefault="00FE40C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Dzień dobry</w:t>
      </w:r>
      <w:r w:rsidR="000C25A4" w:rsidRPr="007A1CA9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3A43FA3F" w14:textId="1C00C21C" w:rsidR="00181816" w:rsidRPr="00EB6218" w:rsidRDefault="00EB6218" w:rsidP="001B1FAB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207974296"/>
      <w:r>
        <w:rPr>
          <w:rFonts w:asciiTheme="majorHAnsi" w:hAnsiTheme="majorHAnsi" w:cstheme="majorHAnsi"/>
          <w:sz w:val="24"/>
          <w:szCs w:val="24"/>
        </w:rPr>
        <w:t>Zgodnie z planami Ministerstwa Finansów (patrz „</w:t>
      </w:r>
      <w:r w:rsidRPr="00EB6218">
        <w:rPr>
          <w:rFonts w:asciiTheme="majorHAnsi" w:hAnsiTheme="majorHAnsi" w:cstheme="majorHAnsi"/>
          <w:sz w:val="24"/>
          <w:szCs w:val="24"/>
        </w:rPr>
        <w:t>Kalendarium KSeF 2.0</w:t>
      </w:r>
      <w:r>
        <w:rPr>
          <w:rFonts w:asciiTheme="majorHAnsi" w:hAnsiTheme="majorHAnsi" w:cstheme="majorHAnsi"/>
          <w:sz w:val="24"/>
          <w:szCs w:val="24"/>
        </w:rPr>
        <w:t xml:space="preserve">” udostępnione na stronie: </w:t>
      </w:r>
      <w:r w:rsidRPr="00EB6218">
        <w:rPr>
          <w:rFonts w:asciiTheme="majorHAnsi" w:hAnsiTheme="majorHAnsi" w:cstheme="majorHAnsi"/>
          <w:sz w:val="24"/>
          <w:szCs w:val="24"/>
        </w:rPr>
        <w:t>https://ksef.podatki.gov.pl/</w:t>
      </w:r>
      <w:r>
        <w:rPr>
          <w:rFonts w:asciiTheme="majorHAnsi" w:hAnsiTheme="majorHAnsi" w:cstheme="majorHAnsi"/>
          <w:sz w:val="24"/>
          <w:szCs w:val="24"/>
        </w:rPr>
        <w:t xml:space="preserve">), </w:t>
      </w:r>
      <w:r w:rsidRPr="00EB6218">
        <w:rPr>
          <w:rFonts w:asciiTheme="majorHAnsi" w:hAnsiTheme="majorHAnsi" w:cstheme="majorHAnsi"/>
          <w:b/>
          <w:bCs/>
          <w:sz w:val="24"/>
          <w:szCs w:val="24"/>
        </w:rPr>
        <w:t xml:space="preserve">od 1 listopada ma zostać udostępniony Moduł Certyfikatów i Uprawnień (MCU). </w:t>
      </w:r>
    </w:p>
    <w:p w14:paraId="3FDC29A7" w14:textId="66CB460C" w:rsidR="00EB6218" w:rsidRDefault="00EB6218" w:rsidP="001B1FAB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EB6218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1F4B1925" wp14:editId="50BA5C1E">
            <wp:extent cx="5760720" cy="3063875"/>
            <wp:effectExtent l="0" t="0" r="0" b="3175"/>
            <wp:docPr id="10813311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33111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6BDC5" w14:textId="20F63D7F" w:rsidR="00EB6218" w:rsidRPr="0020125F" w:rsidRDefault="00952732" w:rsidP="001B1FAB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0125F">
        <w:rPr>
          <w:rFonts w:asciiTheme="majorHAnsi" w:hAnsiTheme="majorHAnsi" w:cstheme="majorHAnsi"/>
          <w:b/>
          <w:bCs/>
          <w:sz w:val="24"/>
          <w:szCs w:val="24"/>
        </w:rPr>
        <w:t xml:space="preserve">Moduł </w:t>
      </w:r>
      <w:r w:rsidRPr="00B27287">
        <w:rPr>
          <w:rFonts w:asciiTheme="majorHAnsi" w:hAnsiTheme="majorHAnsi" w:cstheme="majorHAnsi"/>
          <w:sz w:val="24"/>
          <w:szCs w:val="24"/>
        </w:rPr>
        <w:t>ten będzie stanowić odrębne od Aplikacji Podatnika narzędzie Ministerstwa Finansów jakie</w:t>
      </w:r>
      <w:r w:rsidRPr="0020125F">
        <w:rPr>
          <w:rFonts w:asciiTheme="majorHAnsi" w:hAnsiTheme="majorHAnsi" w:cstheme="majorHAnsi"/>
          <w:b/>
          <w:bCs/>
          <w:sz w:val="24"/>
          <w:szCs w:val="24"/>
        </w:rPr>
        <w:t xml:space="preserve"> ma posłużyć zarządzaniu uprawnieniami.</w:t>
      </w:r>
    </w:p>
    <w:p w14:paraId="663E4813" w14:textId="77777777" w:rsidR="00952732" w:rsidRPr="00B27287" w:rsidRDefault="00952732" w:rsidP="001B1FAB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 xml:space="preserve">MCU będzie służyć m.in. generowaniu: </w:t>
      </w:r>
    </w:p>
    <w:p w14:paraId="34A4BDDB" w14:textId="1F4F82DD" w:rsidR="00952732" w:rsidRPr="00B27287" w:rsidRDefault="00952732" w:rsidP="00952732">
      <w:pPr>
        <w:pStyle w:val="v1msonormal"/>
        <w:numPr>
          <w:ilvl w:val="0"/>
          <w:numId w:val="1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 xml:space="preserve">uprawnień dla osób fizycznych (np. Państwa pracowników odpowiedzialnych za fakturowanie), </w:t>
      </w:r>
    </w:p>
    <w:p w14:paraId="6943CBBD" w14:textId="47620D60" w:rsidR="00952732" w:rsidRPr="00B27287" w:rsidRDefault="00952732" w:rsidP="00952732">
      <w:pPr>
        <w:pStyle w:val="v1msonormal"/>
        <w:numPr>
          <w:ilvl w:val="0"/>
          <w:numId w:val="1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 xml:space="preserve">uprawnień dla podmiotów (np. Państwa kontrahentów w ramach </w:t>
      </w:r>
      <w:proofErr w:type="spellStart"/>
      <w:r w:rsidRPr="00B27287">
        <w:rPr>
          <w:rFonts w:asciiTheme="majorHAnsi" w:hAnsiTheme="majorHAnsi" w:cstheme="majorHAnsi"/>
          <w:sz w:val="24"/>
          <w:szCs w:val="24"/>
        </w:rPr>
        <w:t>samofakturowania</w:t>
      </w:r>
      <w:proofErr w:type="spellEnd"/>
      <w:r w:rsidRPr="00B27287">
        <w:rPr>
          <w:rFonts w:asciiTheme="majorHAnsi" w:hAnsiTheme="majorHAnsi" w:cstheme="majorHAnsi"/>
          <w:sz w:val="24"/>
          <w:szCs w:val="24"/>
        </w:rPr>
        <w:t>),</w:t>
      </w:r>
    </w:p>
    <w:p w14:paraId="5E5883D7" w14:textId="3A5B94DD" w:rsidR="00952732" w:rsidRPr="00B27287" w:rsidRDefault="00952732" w:rsidP="00952732">
      <w:pPr>
        <w:pStyle w:val="v1msonormal"/>
        <w:numPr>
          <w:ilvl w:val="0"/>
          <w:numId w:val="1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>Certyfikatów KSeF do zastosowania w kodach QR „Certyfikat” na wypadek braku działania KSeF (np. z przyczyn awarii lub niedostępności KSeF z przyczyn po stronie Ministerstwa Finansów),</w:t>
      </w:r>
    </w:p>
    <w:p w14:paraId="24646FF8" w14:textId="29A0AA74" w:rsidR="00952732" w:rsidRPr="00B27287" w:rsidRDefault="00952732" w:rsidP="00952732">
      <w:pPr>
        <w:pStyle w:val="v1msonormal"/>
        <w:numPr>
          <w:ilvl w:val="0"/>
          <w:numId w:val="1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 xml:space="preserve">Certyfikatów KSeF uwierzytelniających, jakie mają zastąpić </w:t>
      </w:r>
      <w:proofErr w:type="spellStart"/>
      <w:r w:rsidRPr="00B27287">
        <w:rPr>
          <w:rFonts w:asciiTheme="majorHAnsi" w:hAnsiTheme="majorHAnsi" w:cstheme="majorHAnsi"/>
          <w:sz w:val="24"/>
          <w:szCs w:val="24"/>
        </w:rPr>
        <w:t>tokeny</w:t>
      </w:r>
      <w:proofErr w:type="spellEnd"/>
      <w:r w:rsidRPr="00B27287">
        <w:rPr>
          <w:rFonts w:asciiTheme="majorHAnsi" w:hAnsiTheme="majorHAnsi" w:cstheme="majorHAnsi"/>
          <w:sz w:val="24"/>
          <w:szCs w:val="24"/>
        </w:rPr>
        <w:t xml:space="preserve"> i jakie mają służyć uwierzytelnieniu Państwa firmy lub działań (np. związanych z wysyłką e-faktur z programu służącego do fakturowania) przed KSeF. </w:t>
      </w:r>
    </w:p>
    <w:p w14:paraId="1072A794" w14:textId="08F3638A" w:rsidR="00952732" w:rsidRPr="0020125F" w:rsidRDefault="00952732" w:rsidP="00952732">
      <w:pPr>
        <w:pStyle w:val="v1msonormal"/>
        <w:jc w:val="both"/>
        <w:rPr>
          <w:rFonts w:asciiTheme="majorHAnsi" w:hAnsiTheme="majorHAnsi" w:cstheme="majorHAnsi"/>
          <w:b/>
          <w:bCs/>
          <w:color w:val="EE0000"/>
          <w:sz w:val="24"/>
          <w:szCs w:val="24"/>
        </w:rPr>
      </w:pPr>
      <w:r w:rsidRPr="0020125F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Skorzystanie z MCU i nadanie tam uprawnień będzie konieczne aby móc zadziałać w KSeF 2.0 po 01.02.2026 r. </w:t>
      </w:r>
      <w:r w:rsidR="0020125F">
        <w:rPr>
          <w:rFonts w:asciiTheme="majorHAnsi" w:hAnsiTheme="majorHAnsi" w:cstheme="majorHAnsi"/>
          <w:b/>
          <w:bCs/>
          <w:color w:val="EE0000"/>
          <w:sz w:val="24"/>
          <w:szCs w:val="24"/>
        </w:rPr>
        <w:t>!</w:t>
      </w:r>
    </w:p>
    <w:p w14:paraId="35F4EF44" w14:textId="7381B114" w:rsidR="00952732" w:rsidRPr="0020125F" w:rsidRDefault="00952732" w:rsidP="00952732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0125F">
        <w:rPr>
          <w:rFonts w:asciiTheme="majorHAnsi" w:hAnsiTheme="majorHAnsi" w:cstheme="majorHAnsi"/>
          <w:b/>
          <w:bCs/>
          <w:sz w:val="24"/>
          <w:szCs w:val="24"/>
        </w:rPr>
        <w:lastRenderedPageBreak/>
        <w:t xml:space="preserve">Aby skorzystać z MCU konieczne będzie posłużenie się kwalifikowaną pieczęcią elektroniczną lub </w:t>
      </w:r>
      <w:r w:rsidR="0020125F">
        <w:rPr>
          <w:rFonts w:asciiTheme="majorHAnsi" w:hAnsiTheme="majorHAnsi" w:cstheme="majorHAnsi"/>
          <w:b/>
          <w:bCs/>
          <w:sz w:val="24"/>
          <w:szCs w:val="24"/>
        </w:rPr>
        <w:t xml:space="preserve">złożenie ZAW-FA i </w:t>
      </w:r>
      <w:r w:rsidRPr="0020125F">
        <w:rPr>
          <w:rFonts w:asciiTheme="majorHAnsi" w:hAnsiTheme="majorHAnsi" w:cstheme="majorHAnsi"/>
          <w:b/>
          <w:bCs/>
          <w:sz w:val="24"/>
          <w:szCs w:val="24"/>
        </w:rPr>
        <w:t xml:space="preserve">wyznaczenie pierwszej osoby o uprawnieniach właścicielskich (pierwotnych). </w:t>
      </w:r>
    </w:p>
    <w:p w14:paraId="732D9E1C" w14:textId="17C7D619" w:rsidR="00952732" w:rsidRDefault="00952732" w:rsidP="00952732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Wyznaczenie pierwszej osoby o uprawnieniach właścicielskich (pierwotnych) może nastąpić wyłącznie </w:t>
      </w:r>
      <w:commentRangeStart w:id="1"/>
      <w:r>
        <w:rPr>
          <w:rFonts w:asciiTheme="majorHAnsi" w:hAnsiTheme="majorHAnsi" w:cstheme="majorHAnsi"/>
          <w:sz w:val="24"/>
          <w:szCs w:val="24"/>
        </w:rPr>
        <w:t>przez złożenie zawiadomienia ZAW-FA</w:t>
      </w:r>
      <w:commentRangeEnd w:id="1"/>
      <w:r>
        <w:rPr>
          <w:rStyle w:val="Odwoaniedokomentarza"/>
          <w:lang w:eastAsia="en-US"/>
          <w14:ligatures w14:val="standardContextual"/>
        </w:rPr>
        <w:commentReference w:id="1"/>
      </w:r>
      <w:r w:rsidR="00407F05">
        <w:rPr>
          <w:rFonts w:asciiTheme="majorHAnsi" w:hAnsiTheme="majorHAnsi" w:cstheme="majorHAnsi"/>
          <w:sz w:val="24"/>
          <w:szCs w:val="24"/>
        </w:rPr>
        <w:t>, które składane jest wyłącznie raz i wyłącznie na osobę fizyczną.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D52AFD0" w14:textId="525651BE" w:rsidR="00181816" w:rsidRPr="005F4087" w:rsidRDefault="00181816" w:rsidP="00181816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>UWAGA</w:t>
      </w:r>
      <w:r w:rsidR="005F4087"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1</w:t>
      </w:r>
      <w:r w:rsidRPr="005F4087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</w:p>
    <w:p w14:paraId="0D984E42" w14:textId="0EED1435" w:rsidR="00181816" w:rsidRDefault="00952732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Aby pierwsza osoba o uprawnieniach właścicielskich (pierwotnych) zgłoszona na gruncie ZAW-FA mogła działać w MCU, musi ona mieć możliwość uwierzytelnienia się przed KSeF, tj. musi mieć kwalifikowany podpis elektroniczny lub profil zaufany</w:t>
      </w:r>
      <w:r w:rsidR="001C7BF7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5267F1B6" w14:textId="2520EDC0" w:rsidR="005F4087" w:rsidRPr="005F4087" w:rsidRDefault="005F4087" w:rsidP="005F4087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>UWAGA 2</w:t>
      </w:r>
      <w:r w:rsidRPr="005F4087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</w:p>
    <w:p w14:paraId="46980E43" w14:textId="6CE40CA4" w:rsidR="005F4087" w:rsidRDefault="005F4087" w:rsidP="00952732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Jeśli </w:t>
      </w:r>
      <w:r w:rsidR="00952732">
        <w:rPr>
          <w:rFonts w:asciiTheme="majorHAnsi" w:hAnsiTheme="majorHAnsi" w:cstheme="majorHAnsi"/>
          <w:sz w:val="24"/>
          <w:szCs w:val="24"/>
        </w:rPr>
        <w:t>już złożyli Państwo ZAW-FA – nie musicie nic robić</w:t>
      </w:r>
      <w:r>
        <w:rPr>
          <w:rFonts w:asciiTheme="majorHAnsi" w:hAnsiTheme="majorHAnsi" w:cstheme="majorHAnsi"/>
          <w:sz w:val="24"/>
          <w:szCs w:val="24"/>
        </w:rPr>
        <w:t>.</w:t>
      </w:r>
      <w:r w:rsidR="00952732">
        <w:rPr>
          <w:rFonts w:asciiTheme="majorHAnsi" w:hAnsiTheme="majorHAnsi" w:cstheme="majorHAnsi"/>
          <w:sz w:val="24"/>
          <w:szCs w:val="24"/>
        </w:rPr>
        <w:t xml:space="preserve"> Wystarczy, że poczekacie na udostępnienie MCU, aby móc przyznać dalsze uprawnienia jakie mają działać po 01.02.2026 r. </w:t>
      </w:r>
    </w:p>
    <w:p w14:paraId="57C6C8DB" w14:textId="1B393C43" w:rsidR="00BB5CAC" w:rsidRDefault="00BB5CAC" w:rsidP="00952732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Uprawnienia przyznane na gruncie ZAW-FA są i pozostaną ważne!</w:t>
      </w:r>
    </w:p>
    <w:p w14:paraId="46F8BA82" w14:textId="640AFA54" w:rsidR="00952732" w:rsidRPr="005F4087" w:rsidRDefault="00952732" w:rsidP="00952732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UWAGA </w:t>
      </w: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>3</w:t>
      </w:r>
      <w:r w:rsidRPr="005F4087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</w:p>
    <w:p w14:paraId="7E9C0B2A" w14:textId="53CEFE71" w:rsidR="00355A27" w:rsidRDefault="00952732" w:rsidP="00952732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Jeśli korzystacie z dobrowolnego KSeF obecnie</w:t>
      </w:r>
      <w:r w:rsidR="00355A27">
        <w:rPr>
          <w:rFonts w:asciiTheme="majorHAnsi" w:hAnsiTheme="majorHAnsi" w:cstheme="majorHAnsi"/>
          <w:sz w:val="24"/>
          <w:szCs w:val="24"/>
        </w:rPr>
        <w:t xml:space="preserve"> lub już rozdysponowaliście dalsze uprawnienia (</w:t>
      </w:r>
      <w:r w:rsidR="00BB5CAC">
        <w:rPr>
          <w:rFonts w:asciiTheme="majorHAnsi" w:hAnsiTheme="majorHAnsi" w:cstheme="majorHAnsi"/>
          <w:sz w:val="24"/>
          <w:szCs w:val="24"/>
        </w:rPr>
        <w:t xml:space="preserve">inne niż dotyczące ZAW-FA, </w:t>
      </w:r>
      <w:r w:rsidR="00355A27">
        <w:rPr>
          <w:rFonts w:asciiTheme="majorHAnsi" w:hAnsiTheme="majorHAnsi" w:cstheme="majorHAnsi"/>
          <w:sz w:val="24"/>
          <w:szCs w:val="24"/>
        </w:rPr>
        <w:t>np.</w:t>
      </w:r>
      <w:r w:rsidR="00BB5CAC">
        <w:rPr>
          <w:rFonts w:asciiTheme="majorHAnsi" w:hAnsiTheme="majorHAnsi" w:cstheme="majorHAnsi"/>
          <w:sz w:val="24"/>
          <w:szCs w:val="24"/>
        </w:rPr>
        <w:t xml:space="preserve"> przyznali Państwo uprawnienia</w:t>
      </w:r>
      <w:r w:rsidR="00355A27">
        <w:rPr>
          <w:rFonts w:asciiTheme="majorHAnsi" w:hAnsiTheme="majorHAnsi" w:cstheme="majorHAnsi"/>
          <w:sz w:val="24"/>
          <w:szCs w:val="24"/>
        </w:rPr>
        <w:t xml:space="preserve"> </w:t>
      </w:r>
      <w:r w:rsidR="00BB5CAC">
        <w:rPr>
          <w:rFonts w:asciiTheme="majorHAnsi" w:hAnsiTheme="majorHAnsi" w:cstheme="majorHAnsi"/>
          <w:sz w:val="24"/>
          <w:szCs w:val="24"/>
        </w:rPr>
        <w:t>dla</w:t>
      </w:r>
      <w:r w:rsidR="00355A27">
        <w:rPr>
          <w:rFonts w:asciiTheme="majorHAnsi" w:hAnsiTheme="majorHAnsi" w:cstheme="majorHAnsi"/>
          <w:sz w:val="24"/>
          <w:szCs w:val="24"/>
        </w:rPr>
        <w:t xml:space="preserve"> pracowników) – uprawnienia te stracą ważność! </w:t>
      </w:r>
    </w:p>
    <w:p w14:paraId="4F17F00E" w14:textId="1F686756" w:rsidR="00952732" w:rsidRDefault="00355A27" w:rsidP="00952732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Aby móc działa</w:t>
      </w:r>
      <w:r w:rsidR="003F011F">
        <w:rPr>
          <w:rFonts w:asciiTheme="majorHAnsi" w:hAnsiTheme="majorHAnsi" w:cstheme="majorHAnsi"/>
          <w:sz w:val="24"/>
          <w:szCs w:val="24"/>
        </w:rPr>
        <w:t>ć</w:t>
      </w:r>
      <w:r>
        <w:rPr>
          <w:rFonts w:asciiTheme="majorHAnsi" w:hAnsiTheme="majorHAnsi" w:cstheme="majorHAnsi"/>
          <w:sz w:val="24"/>
          <w:szCs w:val="24"/>
        </w:rPr>
        <w:t xml:space="preserve"> w KSeF po 01.02.2026 r. konieczne jest nadanie uprawnień na nowo w MCU.</w:t>
      </w:r>
    </w:p>
    <w:p w14:paraId="603AF55E" w14:textId="77777777" w:rsidR="005F4087" w:rsidRDefault="005F4087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</w:p>
    <w:p w14:paraId="043885FE" w14:textId="0DE76A50" w:rsidR="001B1FAB" w:rsidRPr="007851DE" w:rsidRDefault="001C7BF7" w:rsidP="001B1FAB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C</w:t>
      </w:r>
      <w:r w:rsidR="001B1FAB" w:rsidRPr="007851DE">
        <w:rPr>
          <w:rFonts w:asciiTheme="majorHAnsi" w:hAnsiTheme="majorHAnsi" w:cstheme="majorHAnsi"/>
          <w:i/>
          <w:iCs/>
          <w:sz w:val="24"/>
          <w:szCs w:val="24"/>
        </w:rPr>
        <w:t>hcemy, abyście byli doskonale przygotowani na nadchodzące zmiany, które zrewolucjonizują sposób prowadzenia działalności i fakturowania.</w:t>
      </w:r>
      <w:r w:rsidR="007851DE" w:rsidRPr="007851DE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1B1FAB" w:rsidRPr="007851DE">
        <w:rPr>
          <w:rFonts w:asciiTheme="majorHAnsi" w:hAnsiTheme="majorHAnsi" w:cstheme="majorHAnsi"/>
          <w:i/>
          <w:iCs/>
          <w:sz w:val="24"/>
          <w:szCs w:val="24"/>
        </w:rPr>
        <w:t xml:space="preserve">Dlatego zachęcamy do zapoznania się z pakietem edukacyjnym KSeF Ekspert od LTCA ((https://akademialtca.pl/ksef), który serdecznie polecamy, i którego jesteśmy abonentem. </w:t>
      </w:r>
    </w:p>
    <w:bookmarkEnd w:id="0"/>
    <w:p w14:paraId="12BBE3E4" w14:textId="77777777" w:rsidR="001B1FAB" w:rsidRDefault="001B1FAB" w:rsidP="001B1FAB">
      <w:pPr>
        <w:pStyle w:val="v1msonormal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***</w:t>
      </w:r>
    </w:p>
    <w:p w14:paraId="499F1E72" w14:textId="175A43A4" w:rsidR="00784475" w:rsidRDefault="001B1FAB" w:rsidP="004C6624">
      <w:pPr>
        <w:pStyle w:val="v1msonormal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 tym czym jest KSeF</w:t>
      </w:r>
      <w:r w:rsidR="0039395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możesz się zapoznać m.in. na stronach Ministerstwa Finansów, link: </w:t>
      </w:r>
      <w:hyperlink r:id="rId10" w:history="1">
        <w:r w:rsidR="001C7BF7" w:rsidRPr="001B21A1">
          <w:rPr>
            <w:rStyle w:val="Hipercze"/>
            <w:rFonts w:asciiTheme="majorHAnsi" w:hAnsiTheme="majorHAnsi" w:cstheme="majorHAnsi"/>
            <w:sz w:val="24"/>
            <w:szCs w:val="24"/>
          </w:rPr>
          <w:t>https://ksef.podatki.gov.pl/</w:t>
        </w:r>
      </w:hyperlink>
      <w:r w:rsidR="001C7BF7">
        <w:rPr>
          <w:rFonts w:asciiTheme="majorHAnsi" w:hAnsiTheme="majorHAnsi" w:cstheme="majorHAnsi"/>
          <w:sz w:val="24"/>
          <w:szCs w:val="24"/>
        </w:rPr>
        <w:t xml:space="preserve"> </w:t>
      </w:r>
    </w:p>
    <w:sectPr w:rsidR="00784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TCA" w:date="2025-10-23T15:28:00Z" w:initials="L">
    <w:p w14:paraId="6A8246BC" w14:textId="77777777" w:rsidR="00952732" w:rsidRDefault="00952732">
      <w:pPr>
        <w:pStyle w:val="Tekstkomentarza"/>
      </w:pPr>
      <w:r>
        <w:rPr>
          <w:rStyle w:val="Odwoaniedokomentarza"/>
        </w:rPr>
        <w:annotationRef/>
      </w:r>
      <w:r>
        <w:t xml:space="preserve">Możliwe do dodania: </w:t>
      </w:r>
    </w:p>
    <w:p w14:paraId="1CD07AF8" w14:textId="77777777" w:rsidR="00952732" w:rsidRDefault="00952732">
      <w:pPr>
        <w:pStyle w:val="Tekstkomentarza"/>
      </w:pPr>
    </w:p>
    <w:p w14:paraId="456CB9FB" w14:textId="31AA7C85" w:rsidR="00952732" w:rsidRDefault="00952732">
      <w:pPr>
        <w:pStyle w:val="Tekstkomentarza"/>
      </w:pPr>
      <w:r>
        <w:t>…</w:t>
      </w:r>
      <w:r>
        <w:rPr>
          <w:rFonts w:asciiTheme="majorHAnsi" w:hAnsiTheme="majorHAnsi" w:cstheme="majorHAnsi"/>
          <w:sz w:val="24"/>
          <w:szCs w:val="24"/>
        </w:rPr>
        <w:t xml:space="preserve">o którym pisaliśmy w korespondencji pt. (…) z dnia (…).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56CB9F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63CEF49" w16cex:dateUtc="2025-10-23T13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6CB9FB" w16cid:durableId="163CEF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9637B"/>
    <w:multiLevelType w:val="hybridMultilevel"/>
    <w:tmpl w:val="5CFA41BC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 w15:restartNumberingAfterBreak="0">
    <w:nsid w:val="10DD16D6"/>
    <w:multiLevelType w:val="hybridMultilevel"/>
    <w:tmpl w:val="900ED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E60D6"/>
    <w:multiLevelType w:val="hybridMultilevel"/>
    <w:tmpl w:val="85BE3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C3644"/>
    <w:multiLevelType w:val="hybridMultilevel"/>
    <w:tmpl w:val="39B8C2CC"/>
    <w:lvl w:ilvl="0" w:tplc="97EA8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129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E2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A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A8C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AA2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4A9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41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C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9329C6"/>
    <w:multiLevelType w:val="hybridMultilevel"/>
    <w:tmpl w:val="AF54D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031F"/>
    <w:multiLevelType w:val="hybridMultilevel"/>
    <w:tmpl w:val="EE90D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21181"/>
    <w:multiLevelType w:val="hybridMultilevel"/>
    <w:tmpl w:val="6A0CCBFC"/>
    <w:lvl w:ilvl="0" w:tplc="11B24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A88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A9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3C02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EB4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64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10B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F01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E81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5126BFD"/>
    <w:multiLevelType w:val="hybridMultilevel"/>
    <w:tmpl w:val="4D3A3DE0"/>
    <w:lvl w:ilvl="0" w:tplc="44A4C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1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C9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0C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40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A68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AE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05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8A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F243515"/>
    <w:multiLevelType w:val="hybridMultilevel"/>
    <w:tmpl w:val="4B28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56DD0"/>
    <w:multiLevelType w:val="hybridMultilevel"/>
    <w:tmpl w:val="31085340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1BE3745"/>
    <w:multiLevelType w:val="hybridMultilevel"/>
    <w:tmpl w:val="2AE2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C68D4"/>
    <w:multiLevelType w:val="hybridMultilevel"/>
    <w:tmpl w:val="B248271A"/>
    <w:lvl w:ilvl="0" w:tplc="801ACE66">
      <w:start w:val="1"/>
      <w:numFmt w:val="bullet"/>
      <w:lvlText w:val="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C35893CC" w:tentative="1">
      <w:start w:val="1"/>
      <w:numFmt w:val="bullet"/>
      <w:lvlText w:val="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2" w:tplc="96B074C8" w:tentative="1">
      <w:start w:val="1"/>
      <w:numFmt w:val="bullet"/>
      <w:lvlText w:val="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7964607C" w:tentative="1">
      <w:start w:val="1"/>
      <w:numFmt w:val="bullet"/>
      <w:lvlText w:val="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4" w:tplc="F0C206BE" w:tentative="1">
      <w:start w:val="1"/>
      <w:numFmt w:val="bullet"/>
      <w:lvlText w:val="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5" w:tplc="EA4645CC" w:tentative="1">
      <w:start w:val="1"/>
      <w:numFmt w:val="bullet"/>
      <w:lvlText w:val="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0E80348" w:tentative="1">
      <w:start w:val="1"/>
      <w:numFmt w:val="bullet"/>
      <w:lvlText w:val="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7" w:tplc="21449224" w:tentative="1">
      <w:start w:val="1"/>
      <w:numFmt w:val="bullet"/>
      <w:lvlText w:val="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8" w:tplc="E7901C20" w:tentative="1">
      <w:start w:val="1"/>
      <w:numFmt w:val="bullet"/>
      <w:lvlText w:val="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8DC49F7"/>
    <w:multiLevelType w:val="hybridMultilevel"/>
    <w:tmpl w:val="7A86C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95876"/>
    <w:multiLevelType w:val="hybridMultilevel"/>
    <w:tmpl w:val="D2B4B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94364"/>
    <w:multiLevelType w:val="hybridMultilevel"/>
    <w:tmpl w:val="0BB6AD80"/>
    <w:lvl w:ilvl="0" w:tplc="BA40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2A3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EE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928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6E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A4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4019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82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5E3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52D462F"/>
    <w:multiLevelType w:val="hybridMultilevel"/>
    <w:tmpl w:val="5E542F1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D69A1"/>
    <w:multiLevelType w:val="hybridMultilevel"/>
    <w:tmpl w:val="1DD01B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00099707">
    <w:abstractNumId w:val="15"/>
  </w:num>
  <w:num w:numId="2" w16cid:durableId="295065808">
    <w:abstractNumId w:val="16"/>
  </w:num>
  <w:num w:numId="3" w16cid:durableId="1335061860">
    <w:abstractNumId w:val="12"/>
  </w:num>
  <w:num w:numId="4" w16cid:durableId="1217080967">
    <w:abstractNumId w:val="4"/>
  </w:num>
  <w:num w:numId="5" w16cid:durableId="1251353524">
    <w:abstractNumId w:val="13"/>
  </w:num>
  <w:num w:numId="6" w16cid:durableId="261030372">
    <w:abstractNumId w:val="8"/>
  </w:num>
  <w:num w:numId="7" w16cid:durableId="657879803">
    <w:abstractNumId w:val="5"/>
  </w:num>
  <w:num w:numId="8" w16cid:durableId="1655908747">
    <w:abstractNumId w:val="12"/>
  </w:num>
  <w:num w:numId="9" w16cid:durableId="703141284">
    <w:abstractNumId w:val="7"/>
  </w:num>
  <w:num w:numId="10" w16cid:durableId="1062871091">
    <w:abstractNumId w:val="3"/>
  </w:num>
  <w:num w:numId="11" w16cid:durableId="1038311464">
    <w:abstractNumId w:val="14"/>
  </w:num>
  <w:num w:numId="12" w16cid:durableId="1914730744">
    <w:abstractNumId w:val="2"/>
  </w:num>
  <w:num w:numId="13" w16cid:durableId="1069109346">
    <w:abstractNumId w:val="0"/>
  </w:num>
  <w:num w:numId="14" w16cid:durableId="521668626">
    <w:abstractNumId w:val="10"/>
  </w:num>
  <w:num w:numId="15" w16cid:durableId="788091844">
    <w:abstractNumId w:val="9"/>
  </w:num>
  <w:num w:numId="16" w16cid:durableId="999698847">
    <w:abstractNumId w:val="11"/>
  </w:num>
  <w:num w:numId="17" w16cid:durableId="479463506">
    <w:abstractNumId w:val="6"/>
  </w:num>
  <w:num w:numId="18" w16cid:durableId="105985917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08"/>
    <w:rsid w:val="00001456"/>
    <w:rsid w:val="000140EC"/>
    <w:rsid w:val="000629D8"/>
    <w:rsid w:val="000A0A73"/>
    <w:rsid w:val="000A63A0"/>
    <w:rsid w:val="000C25A4"/>
    <w:rsid w:val="000D282F"/>
    <w:rsid w:val="000D4E31"/>
    <w:rsid w:val="000F1FBF"/>
    <w:rsid w:val="00145722"/>
    <w:rsid w:val="00181816"/>
    <w:rsid w:val="00193E5A"/>
    <w:rsid w:val="001B1FAB"/>
    <w:rsid w:val="001C649F"/>
    <w:rsid w:val="001C7BF7"/>
    <w:rsid w:val="001D247E"/>
    <w:rsid w:val="0020125F"/>
    <w:rsid w:val="00206418"/>
    <w:rsid w:val="00210CBC"/>
    <w:rsid w:val="0022054A"/>
    <w:rsid w:val="0023048D"/>
    <w:rsid w:val="00231C6A"/>
    <w:rsid w:val="002639E1"/>
    <w:rsid w:val="002A0933"/>
    <w:rsid w:val="002F5E0F"/>
    <w:rsid w:val="00303B3F"/>
    <w:rsid w:val="00326CDA"/>
    <w:rsid w:val="0034788F"/>
    <w:rsid w:val="00355A27"/>
    <w:rsid w:val="0039395E"/>
    <w:rsid w:val="003A4FBF"/>
    <w:rsid w:val="003F011F"/>
    <w:rsid w:val="00407F05"/>
    <w:rsid w:val="00434179"/>
    <w:rsid w:val="004443F5"/>
    <w:rsid w:val="00451121"/>
    <w:rsid w:val="004923FD"/>
    <w:rsid w:val="004C6624"/>
    <w:rsid w:val="004D5572"/>
    <w:rsid w:val="004D7102"/>
    <w:rsid w:val="00570E2C"/>
    <w:rsid w:val="005953A5"/>
    <w:rsid w:val="005D004B"/>
    <w:rsid w:val="005F4087"/>
    <w:rsid w:val="006211A5"/>
    <w:rsid w:val="00641F28"/>
    <w:rsid w:val="0067166B"/>
    <w:rsid w:val="00677516"/>
    <w:rsid w:val="006860B6"/>
    <w:rsid w:val="00687CD5"/>
    <w:rsid w:val="006924BF"/>
    <w:rsid w:val="006C6064"/>
    <w:rsid w:val="006D4BF5"/>
    <w:rsid w:val="006E5E0C"/>
    <w:rsid w:val="00706956"/>
    <w:rsid w:val="00713D36"/>
    <w:rsid w:val="00750E7C"/>
    <w:rsid w:val="00753230"/>
    <w:rsid w:val="00764DD5"/>
    <w:rsid w:val="00770884"/>
    <w:rsid w:val="00784475"/>
    <w:rsid w:val="007851DE"/>
    <w:rsid w:val="007A1CA9"/>
    <w:rsid w:val="007B01B6"/>
    <w:rsid w:val="007B6370"/>
    <w:rsid w:val="007F406B"/>
    <w:rsid w:val="00804838"/>
    <w:rsid w:val="008774FA"/>
    <w:rsid w:val="00893563"/>
    <w:rsid w:val="008D72E1"/>
    <w:rsid w:val="00952732"/>
    <w:rsid w:val="00985199"/>
    <w:rsid w:val="009B3345"/>
    <w:rsid w:val="009D5202"/>
    <w:rsid w:val="00A30E87"/>
    <w:rsid w:val="00A52D0D"/>
    <w:rsid w:val="00A81FB9"/>
    <w:rsid w:val="00AA6FFD"/>
    <w:rsid w:val="00AC6E58"/>
    <w:rsid w:val="00B00C9B"/>
    <w:rsid w:val="00B0123E"/>
    <w:rsid w:val="00B1416E"/>
    <w:rsid w:val="00B27287"/>
    <w:rsid w:val="00B44C6F"/>
    <w:rsid w:val="00B73460"/>
    <w:rsid w:val="00B81739"/>
    <w:rsid w:val="00B853F2"/>
    <w:rsid w:val="00BA1D2A"/>
    <w:rsid w:val="00BA3F36"/>
    <w:rsid w:val="00BB5CAC"/>
    <w:rsid w:val="00BC32CA"/>
    <w:rsid w:val="00BF4E29"/>
    <w:rsid w:val="00C42976"/>
    <w:rsid w:val="00C523E2"/>
    <w:rsid w:val="00C71037"/>
    <w:rsid w:val="00C85BA9"/>
    <w:rsid w:val="00CA6074"/>
    <w:rsid w:val="00CC1708"/>
    <w:rsid w:val="00CC4C08"/>
    <w:rsid w:val="00CE26C2"/>
    <w:rsid w:val="00CE67BA"/>
    <w:rsid w:val="00D02C67"/>
    <w:rsid w:val="00D20763"/>
    <w:rsid w:val="00D947F8"/>
    <w:rsid w:val="00E01E14"/>
    <w:rsid w:val="00E477D5"/>
    <w:rsid w:val="00E72C8A"/>
    <w:rsid w:val="00EA7B6C"/>
    <w:rsid w:val="00EB6218"/>
    <w:rsid w:val="00EE2B27"/>
    <w:rsid w:val="00EF2FC2"/>
    <w:rsid w:val="00EF6535"/>
    <w:rsid w:val="00FC4BBF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F430"/>
  <w15:chartTrackingRefBased/>
  <w15:docId w15:val="{E70F5E3F-E2CE-4145-8123-DC36F228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5A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rsid w:val="000C25A4"/>
    <w:pPr>
      <w:spacing w:before="100" w:beforeAutospacing="1" w:after="100" w:afterAutospacing="1"/>
    </w:pPr>
    <w:rPr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532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4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E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E29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E29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923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3F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C66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ksef.podatki.gov.pl/" TargetMode="Externa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LTCA-NB-23-10@outlook.com</dc:creator>
  <cp:keywords/>
  <dc:description/>
  <cp:lastModifiedBy>LTCA</cp:lastModifiedBy>
  <cp:revision>57</cp:revision>
  <dcterms:created xsi:type="dcterms:W3CDTF">2023-09-11T06:33:00Z</dcterms:created>
  <dcterms:modified xsi:type="dcterms:W3CDTF">2025-10-23T14:08:00Z</dcterms:modified>
</cp:coreProperties>
</file>